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199" w:rsidRDefault="00322199"/>
    <w:p w:rsidR="00651554" w:rsidRDefault="00651554"/>
    <w:p w:rsidR="00DC1924" w:rsidRDefault="00DC1924" w:rsidP="00DC1924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Приспособленная библиотека</w:t>
      </w:r>
    </w:p>
    <w:tbl>
      <w:tblPr>
        <w:tblW w:w="1257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4"/>
        <w:gridCol w:w="1999"/>
        <w:gridCol w:w="1336"/>
        <w:gridCol w:w="1626"/>
        <w:gridCol w:w="6045"/>
      </w:tblGrid>
      <w:tr w:rsidR="00500B8D" w:rsidRPr="00500B8D" w:rsidTr="00500B8D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00B8D" w:rsidRPr="00500B8D" w:rsidRDefault="00500B8D" w:rsidP="00500B8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00B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Вид помещения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00B8D" w:rsidRPr="00500B8D" w:rsidRDefault="00500B8D" w:rsidP="00500B8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00B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 места нахождения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00B8D" w:rsidRPr="00500B8D" w:rsidRDefault="00500B8D" w:rsidP="00500B8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00B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Площадь, м²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00B8D" w:rsidRPr="00500B8D" w:rsidRDefault="00500B8D" w:rsidP="00500B8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00B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мест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00B8D" w:rsidRPr="00500B8D" w:rsidRDefault="00500B8D" w:rsidP="00500B8D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00B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500B8D" w:rsidRPr="00500B8D" w:rsidTr="00DC192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00B8D" w:rsidRPr="00500B8D" w:rsidRDefault="00500B8D" w:rsidP="00500B8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00B8D" w:rsidRPr="00500B8D" w:rsidRDefault="00500B8D" w:rsidP="00500B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00B8D" w:rsidRPr="00500B8D" w:rsidRDefault="00500B8D" w:rsidP="00500B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00B8D" w:rsidRPr="00500B8D" w:rsidRDefault="00500B8D" w:rsidP="00500B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500B8D" w:rsidRPr="00500B8D" w:rsidRDefault="00500B8D" w:rsidP="00500B8D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DC1924" w:rsidRDefault="00DC1924" w:rsidP="00DC192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детском саду отдельного помещения для библиотеки нет.</w:t>
      </w:r>
    </w:p>
    <w:p w:rsidR="00DC1924" w:rsidRDefault="00DC1924" w:rsidP="00DC192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Методическая и учебная литература, периодическая печать находятся в методическом кабинете учреждения, расположенном на </w:t>
      </w:r>
      <w:r>
        <w:rPr>
          <w:rFonts w:ascii="Arial" w:hAnsi="Arial" w:cs="Arial"/>
          <w:color w:val="000000"/>
          <w:sz w:val="18"/>
          <w:szCs w:val="18"/>
        </w:rPr>
        <w:t>1 этаже здания на площади 27,6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 xml:space="preserve"> кв.м</w:t>
      </w:r>
    </w:p>
    <w:p w:rsidR="00DC1924" w:rsidRDefault="00DC1924" w:rsidP="00DC192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Средства обучения и воспитания сформированы по видам: методическая литература; наглядно-методические пособия; дидактические пособия; наглядно-дидактические пособия; наглядные пособия.</w:t>
      </w:r>
    </w:p>
    <w:p w:rsidR="00DC1924" w:rsidRDefault="00DC1924" w:rsidP="00DC1924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Методический кабинет не укомплектован специальными адаптивнотехническими средствами для инвалидов («говорящими книгами» на флешкартах и специальными аппаратами для их воспроизведения). Детская художественная литература находится в каждой возрастной группе.</w:t>
      </w:r>
    </w:p>
    <w:p w:rsidR="00651554" w:rsidRDefault="00651554"/>
    <w:sectPr w:rsidR="00651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744"/>
    <w:rsid w:val="00322199"/>
    <w:rsid w:val="00500B8D"/>
    <w:rsid w:val="00651554"/>
    <w:rsid w:val="007A0744"/>
    <w:rsid w:val="00D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2AB47"/>
  <w15:chartTrackingRefBased/>
  <w15:docId w15:val="{CFD76B5E-EEB1-4268-915B-FD57B8BAC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554"/>
    <w:pPr>
      <w:spacing w:line="254" w:lineRule="auto"/>
    </w:pPr>
  </w:style>
  <w:style w:type="paragraph" w:styleId="1">
    <w:name w:val="heading 1"/>
    <w:basedOn w:val="a"/>
    <w:link w:val="10"/>
    <w:uiPriority w:val="9"/>
    <w:qFormat/>
    <w:rsid w:val="00500B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0B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00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4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723</Characters>
  <Application>Microsoft Office Word</Application>
  <DocSecurity>0</DocSecurity>
  <Lines>6</Lines>
  <Paragraphs>1</Paragraphs>
  <ScaleCrop>false</ScaleCrop>
  <Company>SPecialiST RePack</Company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2021-06-17T15:13:00Z</dcterms:created>
  <dcterms:modified xsi:type="dcterms:W3CDTF">2021-06-18T11:58:00Z</dcterms:modified>
</cp:coreProperties>
</file>